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2498D" w14:textId="77777777" w:rsidR="00D60D3D" w:rsidRPr="00B03327" w:rsidRDefault="00D60D3D" w:rsidP="00244626">
      <w:pPr>
        <w:widowControl w:val="0"/>
        <w:snapToGrid w:val="0"/>
        <w:spacing w:after="0"/>
        <w:jc w:val="both"/>
        <w:rPr>
          <w:rFonts w:ascii="Times New Roman" w:eastAsia="Times New Roman" w:hAnsi="Times New Roman" w:cs="Times New Roman"/>
          <w:i/>
        </w:rPr>
      </w:pPr>
      <w:r w:rsidRPr="00B03327">
        <w:rPr>
          <w:rFonts w:ascii="Times New Roman" w:eastAsia="Times New Roman" w:hAnsi="Times New Roman" w:cs="Times New Roman"/>
          <w:b/>
        </w:rPr>
        <w:t xml:space="preserve">  </w:t>
      </w:r>
    </w:p>
    <w:p w14:paraId="744C8D19" w14:textId="77777777" w:rsidR="00D60D3D" w:rsidRPr="00B03327" w:rsidRDefault="00D60D3D" w:rsidP="00244626">
      <w:pPr>
        <w:overflowPunct w:val="0"/>
        <w:autoSpaceDE w:val="0"/>
        <w:autoSpaceDN w:val="0"/>
        <w:adjustRightInd w:val="0"/>
        <w:spacing w:after="0"/>
        <w:rPr>
          <w:rFonts w:ascii="Times New Roman" w:eastAsia="Times New Roman" w:hAnsi="Times New Roman" w:cs="Times New Roman"/>
          <w:b/>
        </w:rPr>
      </w:pPr>
      <w:r w:rsidRPr="00B03327">
        <w:rPr>
          <w:rFonts w:ascii="Times New Roman" w:eastAsia="Times New Roman" w:hAnsi="Times New Roman" w:cs="Times New Roman"/>
        </w:rPr>
        <w:tab/>
      </w:r>
    </w:p>
    <w:p w14:paraId="37CDE10F" w14:textId="1829A60B" w:rsidR="00D60D3D" w:rsidRPr="00B03327" w:rsidRDefault="00D60D3D" w:rsidP="00244626">
      <w:pPr>
        <w:spacing w:after="0"/>
        <w:ind w:left="5672"/>
        <w:jc w:val="right"/>
        <w:rPr>
          <w:rFonts w:ascii="Times New Roman" w:eastAsia="Times New Roman" w:hAnsi="Times New Roman" w:cs="Times New Roman"/>
          <w:b/>
        </w:rPr>
      </w:pPr>
      <w:bookmarkStart w:id="0" w:name="_GoBack"/>
      <w:r w:rsidRPr="00B03327">
        <w:rPr>
          <w:rFonts w:ascii="Times New Roman" w:eastAsia="Times New Roman" w:hAnsi="Times New Roman" w:cs="Times New Roman"/>
          <w:b/>
        </w:rPr>
        <w:t xml:space="preserve">Załącznik nr </w:t>
      </w:r>
      <w:r w:rsidR="0022596C" w:rsidRPr="00B03327">
        <w:rPr>
          <w:rFonts w:ascii="Times New Roman" w:eastAsia="Times New Roman" w:hAnsi="Times New Roman" w:cs="Times New Roman"/>
          <w:b/>
        </w:rPr>
        <w:t>1</w:t>
      </w:r>
      <w:r w:rsidR="008F7285">
        <w:rPr>
          <w:rFonts w:ascii="Times New Roman" w:eastAsia="Times New Roman" w:hAnsi="Times New Roman" w:cs="Times New Roman"/>
          <w:b/>
        </w:rPr>
        <w:t>1</w:t>
      </w:r>
      <w:r w:rsidRPr="00B03327">
        <w:rPr>
          <w:rFonts w:ascii="Times New Roman" w:eastAsia="Times New Roman" w:hAnsi="Times New Roman" w:cs="Times New Roman"/>
          <w:b/>
        </w:rPr>
        <w:t xml:space="preserve"> do SWZ  </w:t>
      </w:r>
    </w:p>
    <w:p w14:paraId="703FC25B" w14:textId="77777777" w:rsidR="00D60D3D" w:rsidRPr="00B03327" w:rsidRDefault="00D60D3D" w:rsidP="00244626">
      <w:pPr>
        <w:spacing w:after="0"/>
        <w:ind w:left="5672"/>
        <w:rPr>
          <w:rFonts w:ascii="Times New Roman" w:eastAsia="Times New Roman" w:hAnsi="Times New Roman" w:cs="Times New Roman"/>
          <w:b/>
        </w:rPr>
      </w:pPr>
    </w:p>
    <w:p w14:paraId="591008F4" w14:textId="77777777" w:rsidR="00D60D3D" w:rsidRPr="00B03327" w:rsidRDefault="00D60D3D" w:rsidP="00244626">
      <w:pPr>
        <w:spacing w:after="0"/>
        <w:ind w:left="5672"/>
        <w:rPr>
          <w:rFonts w:ascii="Times New Roman" w:eastAsia="Times New Roman" w:hAnsi="Times New Roman" w:cs="Times New Roman"/>
          <w:b/>
        </w:rPr>
      </w:pPr>
    </w:p>
    <w:p w14:paraId="5734680F" w14:textId="77777777" w:rsidR="00D60D3D" w:rsidRPr="00B03327" w:rsidRDefault="00D60D3D" w:rsidP="00244626">
      <w:pPr>
        <w:spacing w:after="0"/>
        <w:ind w:left="5672"/>
        <w:rPr>
          <w:rFonts w:ascii="Times New Roman" w:eastAsia="Times New Roman" w:hAnsi="Times New Roman" w:cs="Times New Roman"/>
          <w:b/>
        </w:rPr>
      </w:pPr>
    </w:p>
    <w:p w14:paraId="7572ABA6" w14:textId="43A9B112" w:rsidR="00DF5F52" w:rsidRPr="00B03327" w:rsidRDefault="005E7815" w:rsidP="005E7815">
      <w:pPr>
        <w:overflowPunct w:val="0"/>
        <w:autoSpaceDE w:val="0"/>
        <w:autoSpaceDN w:val="0"/>
        <w:adjustRightInd w:val="0"/>
        <w:spacing w:after="0"/>
        <w:jc w:val="center"/>
        <w:rPr>
          <w:rFonts w:ascii="Times New Roman" w:eastAsia="Times New Roman" w:hAnsi="Times New Roman" w:cs="Times New Roman"/>
          <w:b/>
          <w:bCs/>
          <w:sz w:val="32"/>
          <w:szCs w:val="32"/>
        </w:rPr>
      </w:pPr>
      <w:r w:rsidRPr="00B03327">
        <w:rPr>
          <w:rFonts w:ascii="Times New Roman" w:eastAsia="Times New Roman" w:hAnsi="Times New Roman" w:cs="Times New Roman"/>
          <w:b/>
          <w:bCs/>
          <w:sz w:val="32"/>
          <w:szCs w:val="32"/>
        </w:rPr>
        <w:t>SZCZEGÓŁOWY OPIS PRZEDMIOTU ZAMÓWIENIA</w:t>
      </w:r>
    </w:p>
    <w:bookmarkEnd w:id="0"/>
    <w:p w14:paraId="2B43E19E" w14:textId="77777777" w:rsidR="00724DB2" w:rsidRPr="00B03327" w:rsidRDefault="00724DB2" w:rsidP="00724DB2">
      <w:pPr>
        <w:overflowPunct w:val="0"/>
        <w:autoSpaceDE w:val="0"/>
        <w:autoSpaceDN w:val="0"/>
        <w:adjustRightInd w:val="0"/>
        <w:spacing w:after="0"/>
        <w:rPr>
          <w:rFonts w:ascii="Times New Roman" w:eastAsia="Times New Roman" w:hAnsi="Times New Roman" w:cs="Times New Roman"/>
        </w:rPr>
      </w:pPr>
    </w:p>
    <w:p w14:paraId="2EF1E3FC"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Przedmiotem zamówienia są usługi transportowe polegające na:</w:t>
      </w:r>
    </w:p>
    <w:p w14:paraId="10C407A7" w14:textId="5487957F" w:rsidR="00724DB2" w:rsidRPr="00B03327" w:rsidRDefault="00724DB2" w:rsidP="00232FB6">
      <w:pPr>
        <w:tabs>
          <w:tab w:val="left" w:pos="-2268"/>
          <w:tab w:val="left" w:pos="-567"/>
          <w:tab w:val="left" w:pos="4678"/>
        </w:tabs>
        <w:spacing w:after="0"/>
        <w:ind w:left="284"/>
        <w:jc w:val="both"/>
        <w:rPr>
          <w:rFonts w:ascii="Times New Roman" w:hAnsi="Times New Roman" w:cs="Times New Roman"/>
        </w:rPr>
      </w:pPr>
      <w:r w:rsidRPr="00B03327">
        <w:rPr>
          <w:rFonts w:ascii="Times New Roman" w:hAnsi="Times New Roman" w:cs="Times New Roman"/>
        </w:rPr>
        <w:t>- przywożeniu uczestników Środowiskowego Domu Samopomocy</w:t>
      </w:r>
      <w:r w:rsidR="00C26EC8" w:rsidRPr="00B03327">
        <w:rPr>
          <w:rFonts w:ascii="Times New Roman" w:hAnsi="Times New Roman" w:cs="Times New Roman"/>
        </w:rPr>
        <w:t xml:space="preserve"> „Słoneczny Dom”</w:t>
      </w:r>
      <w:r w:rsidRPr="00B03327">
        <w:rPr>
          <w:rFonts w:ascii="Times New Roman" w:hAnsi="Times New Roman" w:cs="Times New Roman"/>
        </w:rPr>
        <w:t xml:space="preserve"> w </w:t>
      </w:r>
      <w:r w:rsidR="00C26EC8" w:rsidRPr="00B03327">
        <w:rPr>
          <w:rFonts w:ascii="Times New Roman" w:hAnsi="Times New Roman" w:cs="Times New Roman"/>
        </w:rPr>
        <w:t>Gołdapi</w:t>
      </w:r>
      <w:r w:rsidRPr="00B03327">
        <w:rPr>
          <w:rFonts w:ascii="Times New Roman" w:hAnsi="Times New Roman" w:cs="Times New Roman"/>
        </w:rPr>
        <w:t xml:space="preserve"> z miejsca zamieszkania</w:t>
      </w:r>
      <w:r w:rsidR="005C6B57" w:rsidRPr="00B03327">
        <w:rPr>
          <w:rFonts w:ascii="Times New Roman" w:hAnsi="Times New Roman" w:cs="Times New Roman"/>
        </w:rPr>
        <w:t xml:space="preserve"> uczestnika</w:t>
      </w:r>
      <w:r w:rsidRPr="00B03327">
        <w:rPr>
          <w:rFonts w:ascii="Times New Roman" w:hAnsi="Times New Roman" w:cs="Times New Roman"/>
        </w:rPr>
        <w:t xml:space="preserve"> do Środowiskowego Domu Samopomocy w </w:t>
      </w:r>
      <w:r w:rsidR="00C26EC8" w:rsidRPr="00B03327">
        <w:rPr>
          <w:rFonts w:ascii="Times New Roman" w:hAnsi="Times New Roman" w:cs="Times New Roman"/>
        </w:rPr>
        <w:t>Gołdapi</w:t>
      </w:r>
      <w:r w:rsidRPr="00B03327">
        <w:rPr>
          <w:rFonts w:ascii="Times New Roman" w:hAnsi="Times New Roman" w:cs="Times New Roman"/>
        </w:rPr>
        <w:t xml:space="preserve"> mieszczącego się pod adresem: </w:t>
      </w:r>
      <w:r w:rsidR="00C26EC8" w:rsidRPr="00B03327">
        <w:rPr>
          <w:rFonts w:ascii="Times New Roman" w:hAnsi="Times New Roman" w:cs="Times New Roman"/>
        </w:rPr>
        <w:t>ul. 1 Maja 21</w:t>
      </w:r>
      <w:r w:rsidRPr="00B03327">
        <w:rPr>
          <w:rFonts w:ascii="Times New Roman" w:hAnsi="Times New Roman" w:cs="Times New Roman"/>
        </w:rPr>
        <w:t>, 1</w:t>
      </w:r>
      <w:r w:rsidR="00C26EC8" w:rsidRPr="00B03327">
        <w:rPr>
          <w:rFonts w:ascii="Times New Roman" w:hAnsi="Times New Roman" w:cs="Times New Roman"/>
        </w:rPr>
        <w:t>9</w:t>
      </w:r>
      <w:r w:rsidRPr="00B03327">
        <w:rPr>
          <w:rFonts w:ascii="Times New Roman" w:hAnsi="Times New Roman" w:cs="Times New Roman"/>
        </w:rPr>
        <w:t>-</w:t>
      </w:r>
      <w:r w:rsidR="00C26EC8" w:rsidRPr="00B03327">
        <w:rPr>
          <w:rFonts w:ascii="Times New Roman" w:hAnsi="Times New Roman" w:cs="Times New Roman"/>
        </w:rPr>
        <w:t>500</w:t>
      </w:r>
      <w:r w:rsidRPr="00B03327">
        <w:rPr>
          <w:rFonts w:ascii="Times New Roman" w:hAnsi="Times New Roman" w:cs="Times New Roman"/>
        </w:rPr>
        <w:t xml:space="preserve"> </w:t>
      </w:r>
      <w:r w:rsidR="00C26EC8" w:rsidRPr="00B03327">
        <w:rPr>
          <w:rFonts w:ascii="Times New Roman" w:hAnsi="Times New Roman" w:cs="Times New Roman"/>
        </w:rPr>
        <w:t>Gołdap</w:t>
      </w:r>
      <w:r w:rsidRPr="00B03327">
        <w:rPr>
          <w:rFonts w:ascii="Times New Roman" w:hAnsi="Times New Roman" w:cs="Times New Roman"/>
        </w:rPr>
        <w:t xml:space="preserve"> w godzinach rannych </w:t>
      </w:r>
      <w:r w:rsidR="00C26EC8" w:rsidRPr="00B03327">
        <w:rPr>
          <w:rFonts w:ascii="Times New Roman" w:hAnsi="Times New Roman" w:cs="Times New Roman"/>
        </w:rPr>
        <w:t xml:space="preserve">między godz. </w:t>
      </w:r>
      <w:r w:rsidRPr="00B03327">
        <w:rPr>
          <w:rFonts w:ascii="Times New Roman" w:hAnsi="Times New Roman" w:cs="Times New Roman"/>
        </w:rPr>
        <w:t xml:space="preserve">7:00 </w:t>
      </w:r>
      <w:r w:rsidR="00C26EC8" w:rsidRPr="00B03327">
        <w:rPr>
          <w:rFonts w:ascii="Times New Roman" w:hAnsi="Times New Roman" w:cs="Times New Roman"/>
        </w:rPr>
        <w:t>a</w:t>
      </w:r>
      <w:r w:rsidRPr="00B03327">
        <w:rPr>
          <w:rFonts w:ascii="Times New Roman" w:hAnsi="Times New Roman" w:cs="Times New Roman"/>
        </w:rPr>
        <w:t xml:space="preserve"> </w:t>
      </w:r>
      <w:r w:rsidR="005E1582" w:rsidRPr="00B03327">
        <w:rPr>
          <w:rFonts w:ascii="Times New Roman" w:hAnsi="Times New Roman" w:cs="Times New Roman"/>
        </w:rPr>
        <w:t>9</w:t>
      </w:r>
      <w:r w:rsidRPr="00B03327">
        <w:rPr>
          <w:rFonts w:ascii="Times New Roman" w:hAnsi="Times New Roman" w:cs="Times New Roman"/>
        </w:rPr>
        <w:t xml:space="preserve">:00, </w:t>
      </w:r>
    </w:p>
    <w:p w14:paraId="4B66419F" w14:textId="671E9B8C" w:rsidR="00724DB2" w:rsidRPr="00B03327" w:rsidRDefault="00724DB2" w:rsidP="00232FB6">
      <w:pPr>
        <w:tabs>
          <w:tab w:val="left" w:pos="-2268"/>
          <w:tab w:val="left" w:pos="-567"/>
          <w:tab w:val="left" w:pos="4678"/>
        </w:tabs>
        <w:spacing w:after="0"/>
        <w:ind w:left="284"/>
        <w:jc w:val="both"/>
        <w:rPr>
          <w:rFonts w:ascii="Times New Roman" w:hAnsi="Times New Roman" w:cs="Times New Roman"/>
        </w:rPr>
      </w:pPr>
      <w:r w:rsidRPr="00B03327">
        <w:rPr>
          <w:rFonts w:ascii="Times New Roman" w:hAnsi="Times New Roman" w:cs="Times New Roman"/>
        </w:rPr>
        <w:t>-</w:t>
      </w:r>
      <w:r w:rsidR="00C26EC8" w:rsidRPr="00B03327">
        <w:rPr>
          <w:rFonts w:ascii="Times New Roman" w:hAnsi="Times New Roman" w:cs="Times New Roman"/>
        </w:rPr>
        <w:t xml:space="preserve"> </w:t>
      </w:r>
      <w:r w:rsidRPr="00B03327">
        <w:rPr>
          <w:rFonts w:ascii="Times New Roman" w:hAnsi="Times New Roman" w:cs="Times New Roman"/>
        </w:rPr>
        <w:t>odwożeniu uczestników Środowiskowego Domu Samopomocy</w:t>
      </w:r>
      <w:r w:rsidR="005C6B57" w:rsidRPr="00B03327">
        <w:rPr>
          <w:rFonts w:ascii="Times New Roman" w:hAnsi="Times New Roman" w:cs="Times New Roman"/>
        </w:rPr>
        <w:t xml:space="preserve"> „Słoneczny Dom”</w:t>
      </w:r>
      <w:r w:rsidRPr="00B03327">
        <w:rPr>
          <w:rFonts w:ascii="Times New Roman" w:hAnsi="Times New Roman" w:cs="Times New Roman"/>
        </w:rPr>
        <w:t xml:space="preserve"> w </w:t>
      </w:r>
      <w:r w:rsidR="00C26EC8" w:rsidRPr="00B03327">
        <w:rPr>
          <w:rFonts w:ascii="Times New Roman" w:hAnsi="Times New Roman" w:cs="Times New Roman"/>
        </w:rPr>
        <w:t>Gołdapi</w:t>
      </w:r>
      <w:r w:rsidRPr="00B03327">
        <w:rPr>
          <w:rFonts w:ascii="Times New Roman" w:hAnsi="Times New Roman" w:cs="Times New Roman"/>
        </w:rPr>
        <w:t xml:space="preserve"> do miejsc</w:t>
      </w:r>
      <w:r w:rsidR="005E1582" w:rsidRPr="00B03327">
        <w:rPr>
          <w:rFonts w:ascii="Times New Roman" w:hAnsi="Times New Roman" w:cs="Times New Roman"/>
        </w:rPr>
        <w:t>a</w:t>
      </w:r>
      <w:r w:rsidRPr="00B03327">
        <w:rPr>
          <w:rFonts w:ascii="Times New Roman" w:hAnsi="Times New Roman" w:cs="Times New Roman"/>
        </w:rPr>
        <w:t xml:space="preserve"> zamieszkania </w:t>
      </w:r>
      <w:r w:rsidR="005E1582" w:rsidRPr="00B03327">
        <w:rPr>
          <w:rFonts w:ascii="Times New Roman" w:hAnsi="Times New Roman" w:cs="Times New Roman"/>
        </w:rPr>
        <w:t xml:space="preserve">uczestnika </w:t>
      </w:r>
      <w:r w:rsidRPr="00B03327">
        <w:rPr>
          <w:rFonts w:ascii="Times New Roman" w:hAnsi="Times New Roman" w:cs="Times New Roman"/>
        </w:rPr>
        <w:t xml:space="preserve">w godzinach popołudniowych </w:t>
      </w:r>
      <w:r w:rsidR="005E1582" w:rsidRPr="00B03327">
        <w:rPr>
          <w:rFonts w:ascii="Times New Roman" w:hAnsi="Times New Roman" w:cs="Times New Roman"/>
        </w:rPr>
        <w:t xml:space="preserve">pomiędzy </w:t>
      </w:r>
      <w:r w:rsidRPr="00B03327">
        <w:rPr>
          <w:rFonts w:ascii="Times New Roman" w:hAnsi="Times New Roman" w:cs="Times New Roman"/>
        </w:rPr>
        <w:t>13:00 - 1</w:t>
      </w:r>
      <w:r w:rsidR="005E1582" w:rsidRPr="00B03327">
        <w:rPr>
          <w:rFonts w:ascii="Times New Roman" w:hAnsi="Times New Roman" w:cs="Times New Roman"/>
        </w:rPr>
        <w:t>5</w:t>
      </w:r>
      <w:r w:rsidRPr="00B03327">
        <w:rPr>
          <w:rFonts w:ascii="Times New Roman" w:hAnsi="Times New Roman" w:cs="Times New Roman"/>
        </w:rPr>
        <w:t>:00,</w:t>
      </w:r>
    </w:p>
    <w:p w14:paraId="2CF05431" w14:textId="198C005E" w:rsidR="00724DB2" w:rsidRPr="00B03327" w:rsidRDefault="00724DB2" w:rsidP="00232FB6">
      <w:pPr>
        <w:tabs>
          <w:tab w:val="left" w:pos="-2268"/>
          <w:tab w:val="left" w:pos="-567"/>
          <w:tab w:val="left" w:pos="4678"/>
        </w:tabs>
        <w:spacing w:after="0"/>
        <w:ind w:left="284"/>
        <w:jc w:val="both"/>
        <w:rPr>
          <w:rFonts w:ascii="Times New Roman" w:hAnsi="Times New Roman" w:cs="Times New Roman"/>
        </w:rPr>
      </w:pPr>
      <w:r w:rsidRPr="00B03327">
        <w:rPr>
          <w:rFonts w:ascii="Times New Roman" w:hAnsi="Times New Roman" w:cs="Times New Roman"/>
        </w:rPr>
        <w:t xml:space="preserve">- przewożeniu uczestników Środowiskowego Domu Samopomocy </w:t>
      </w:r>
      <w:r w:rsidR="005E1582" w:rsidRPr="00B03327">
        <w:rPr>
          <w:rFonts w:ascii="Times New Roman" w:hAnsi="Times New Roman" w:cs="Times New Roman"/>
        </w:rPr>
        <w:t xml:space="preserve">„Słoneczny Dom” </w:t>
      </w:r>
      <w:r w:rsidRPr="00B03327">
        <w:rPr>
          <w:rFonts w:ascii="Times New Roman" w:hAnsi="Times New Roman" w:cs="Times New Roman"/>
        </w:rPr>
        <w:t xml:space="preserve">w </w:t>
      </w:r>
      <w:r w:rsidR="005E1582" w:rsidRPr="00B03327">
        <w:rPr>
          <w:rFonts w:ascii="Times New Roman" w:hAnsi="Times New Roman" w:cs="Times New Roman"/>
        </w:rPr>
        <w:t>Gołdapi</w:t>
      </w:r>
      <w:r w:rsidRPr="00B03327">
        <w:rPr>
          <w:rFonts w:ascii="Times New Roman" w:hAnsi="Times New Roman" w:cs="Times New Roman"/>
        </w:rPr>
        <w:t xml:space="preserve"> związanym z wyjazdami integracyjnymi, wycieczkami, konkursami dla uczestników ŚDS, zawodami sportowymi dla uczestników ŚDS itp., </w:t>
      </w:r>
    </w:p>
    <w:p w14:paraId="1ADAB711" w14:textId="77777777" w:rsidR="00724DB2" w:rsidRPr="00B03327" w:rsidRDefault="00724DB2" w:rsidP="00232FB6">
      <w:pPr>
        <w:tabs>
          <w:tab w:val="left" w:pos="-2268"/>
          <w:tab w:val="left" w:pos="-567"/>
          <w:tab w:val="left" w:pos="4678"/>
        </w:tabs>
        <w:spacing w:after="0"/>
        <w:ind w:left="284"/>
        <w:jc w:val="both"/>
        <w:rPr>
          <w:rFonts w:ascii="Times New Roman" w:hAnsi="Times New Roman" w:cs="Times New Roman"/>
        </w:rPr>
      </w:pPr>
      <w:r w:rsidRPr="00B03327">
        <w:rPr>
          <w:rFonts w:ascii="Times New Roman" w:hAnsi="Times New Roman" w:cs="Times New Roman"/>
        </w:rPr>
        <w:t>- innych wyjazdach organizacyjnych,</w:t>
      </w:r>
    </w:p>
    <w:p w14:paraId="53ADC3CB" w14:textId="77777777" w:rsidR="00724DB2" w:rsidRPr="00B03327" w:rsidRDefault="00724DB2" w:rsidP="00232FB6">
      <w:pPr>
        <w:tabs>
          <w:tab w:val="left" w:pos="-2268"/>
          <w:tab w:val="left" w:pos="-567"/>
          <w:tab w:val="left" w:pos="4678"/>
        </w:tabs>
        <w:spacing w:after="0"/>
        <w:ind w:left="284"/>
        <w:jc w:val="both"/>
        <w:rPr>
          <w:rFonts w:ascii="Times New Roman" w:hAnsi="Times New Roman" w:cs="Times New Roman"/>
        </w:rPr>
      </w:pPr>
      <w:r w:rsidRPr="00B03327">
        <w:rPr>
          <w:rFonts w:ascii="Times New Roman" w:hAnsi="Times New Roman" w:cs="Times New Roman"/>
        </w:rPr>
        <w:t>- w przypadku wyjazdów wykraczających poza godziny pracy ośrodka Wykonawca zapewni transport w ramach ceny jednostkowej zawartej w umowie z Wykonawcą.</w:t>
      </w:r>
    </w:p>
    <w:p w14:paraId="4C3D1A90"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5F30DBA7" w14:textId="2772F6A5"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 xml:space="preserve">Usługi transportowe będą realizowane na trasach wskazanych przez Zamawiającego. Orientacyjnie szacuje się </w:t>
      </w:r>
      <w:r w:rsidR="005E1582" w:rsidRPr="00B03327">
        <w:rPr>
          <w:rFonts w:ascii="Times New Roman" w:hAnsi="Times New Roman" w:cs="Times New Roman"/>
        </w:rPr>
        <w:t>45</w:t>
      </w:r>
      <w:r w:rsidRPr="00B03327">
        <w:rPr>
          <w:rFonts w:ascii="Times New Roman" w:hAnsi="Times New Roman" w:cs="Times New Roman"/>
        </w:rPr>
        <w:t xml:space="preserve"> uczestników dziennie, w ramach przedmiotu zamówienia. Szacowana łączna długość tras wynosi około </w:t>
      </w:r>
      <w:r w:rsidR="003327FA">
        <w:rPr>
          <w:rFonts w:ascii="Times New Roman" w:hAnsi="Times New Roman" w:cs="Times New Roman"/>
        </w:rPr>
        <w:t>180-</w:t>
      </w:r>
      <w:r w:rsidR="005E1582" w:rsidRPr="00B03327">
        <w:rPr>
          <w:rFonts w:ascii="Times New Roman" w:hAnsi="Times New Roman" w:cs="Times New Roman"/>
        </w:rPr>
        <w:t>21</w:t>
      </w:r>
      <w:r w:rsidR="003327FA">
        <w:rPr>
          <w:rFonts w:ascii="Times New Roman" w:hAnsi="Times New Roman" w:cs="Times New Roman"/>
        </w:rPr>
        <w:t>5</w:t>
      </w:r>
      <w:r w:rsidRPr="00B03327">
        <w:rPr>
          <w:rFonts w:ascii="Times New Roman" w:hAnsi="Times New Roman" w:cs="Times New Roman"/>
        </w:rPr>
        <w:t xml:space="preserve"> km dziennie.</w:t>
      </w:r>
      <w:r w:rsidR="005E1582" w:rsidRPr="00B03327">
        <w:rPr>
          <w:rFonts w:ascii="Times New Roman" w:hAnsi="Times New Roman" w:cs="Times New Roman"/>
        </w:rPr>
        <w:t xml:space="preserve"> W przypadku zgłoszonej nieobecności uczestnika trasa może ulec skróceniu</w:t>
      </w:r>
      <w:r w:rsidR="003327FA">
        <w:rPr>
          <w:rFonts w:ascii="Times New Roman" w:hAnsi="Times New Roman" w:cs="Times New Roman"/>
        </w:rPr>
        <w:t xml:space="preserve">. </w:t>
      </w:r>
      <w:r w:rsidRPr="00B03327">
        <w:rPr>
          <w:rFonts w:ascii="Times New Roman" w:hAnsi="Times New Roman" w:cs="Times New Roman"/>
        </w:rPr>
        <w:t>Liczba uczestników, liczba tras i ich długość w trakcie realizacji umowy mogą ulec zmianie w zależności od miejsca zamieszkania uczestników, a także w zależności od ewentualnych wytycznych dotyczących działalności placówek dziennego pobytu.</w:t>
      </w:r>
    </w:p>
    <w:p w14:paraId="70679199"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5049850E"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Orientacyjny wykaz tras oraz ilości przewożonych uczestników ŚDS na danej trasie, zawiera Załącznik nr 1 do wzoru Umowy stanowiącej Załącznik 1 do SWZ.</w:t>
      </w:r>
    </w:p>
    <w:p w14:paraId="2F824846"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341B6545"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Kierowca zobowiązany jest pomóc uczestnikom w sposób ostrożny i delikatny przy wsiadaniu i wysiadaniu z samochodu, będąc jednocześnie uprzejmym, życzliwym i przestrzegając norm społecznych.</w:t>
      </w:r>
    </w:p>
    <w:p w14:paraId="1A08D89E"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606AE2FD"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Wykonawca zobowiązany jest, na uzasadniony wniosek Zamawiającego, zmienić kierowcę, który nie przestrzega norm społecznych, nie odnosi się z szacunkiem oraz nie jest ostrożny względem podopiecznych i są kierowane w stosunku do niego skargi ze strony podopiecznych lub/i rodzin lub/i opiekunów. Zamiana taka i związane z nią komplikacje organizacyjne obciążają Wykonawcę usługi. Zmiana ma nastąpić w ciągu dwóch dni od otrzymania pisemnego zawiadomienia od Zamawiającego.</w:t>
      </w:r>
    </w:p>
    <w:p w14:paraId="7F92E996"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42180BFD" w14:textId="077EF94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Wykonawca będzie zobowiązany odgrzybiać i ozonować klimatyzację dwa razy w roku (do 30 kwietnia oraz do 31 października) - dowód wykonania usługi na wniosek Zamawiającego, Wykonawca przedstawi do wglądu. Wykonawca zapewni należyty stan opon letnich i zimowych, aktualne ubezpieczenie samochodu, kierowcy oraz osób przewożonych. Pojazd powinien być sprawny technicznie, nie powinien posiadać uszkodzeń mechanicznych. Wykonawca dostosuje samochody do obowiązujących przepisów dla transportu publicznego. Podczas wykonywania usługi transportowej, Wykonawca zapewni miejsce dla opiekuna uczestników zajęć, zgodnie z obowiązującymi przepisami prawa.</w:t>
      </w:r>
      <w:r w:rsidR="003327FA">
        <w:rPr>
          <w:rFonts w:ascii="Times New Roman" w:hAnsi="Times New Roman" w:cs="Times New Roman"/>
        </w:rPr>
        <w:t xml:space="preserve"> Wykonawca ma obowiązek umieścić w pojeździe tabliczkę „Transport uczestników Środowiskowego Domu Samopomocy „Słoneczny Dom” w Gołdapi”.</w:t>
      </w:r>
    </w:p>
    <w:p w14:paraId="2F90C35A"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5FA31063"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 xml:space="preserve">Na podstawie art. 441 ustawy Pzp, Zamawiający zastrzega możliwość skorzystania z opcji dotyczącej: </w:t>
      </w:r>
    </w:p>
    <w:p w14:paraId="0DB884C1"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 xml:space="preserve">- zmiany ilości przewożonych uczestników ŚDS w tym osób niepełnosprawnych intelektualnie i/lub niepełnosprawnościami sprzężonymi, </w:t>
      </w:r>
    </w:p>
    <w:p w14:paraId="7AC98AF8"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 xml:space="preserve">- zmiany ilości dodatkowych przejazdów. </w:t>
      </w:r>
    </w:p>
    <w:p w14:paraId="20E54867"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Łączna wartość opcji nie przekroczy kwoty 10% wartości zamówienia podstawowego.</w:t>
      </w:r>
    </w:p>
    <w:p w14:paraId="17175815"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759AEE19"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Zamawiający zastrzega sobie możliwość weryfikacji uprawnień kierowców realizujących usługę.</w:t>
      </w:r>
    </w:p>
    <w:p w14:paraId="53AD386E"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375ABDD6" w14:textId="5F56A81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Wykonawca, do dnia podpisania umowy, w celu weryfikacji pojazdów z zapisami w SWZ, będzie zobowiązany przedstawić Zamawiającemu pojazdy, którymi będzie realizował zamówienie. Przedstawienie pojazdów będzie mieć miejsce w siedzibie Zamawiającego tj. Środowiskowego Domu Samopomocy</w:t>
      </w:r>
      <w:r w:rsidR="005E1582" w:rsidRPr="00B03327">
        <w:rPr>
          <w:rFonts w:ascii="Times New Roman" w:hAnsi="Times New Roman" w:cs="Times New Roman"/>
        </w:rPr>
        <w:t xml:space="preserve"> „Słoneczny Dom”</w:t>
      </w:r>
      <w:r w:rsidRPr="00B03327">
        <w:rPr>
          <w:rFonts w:ascii="Times New Roman" w:hAnsi="Times New Roman" w:cs="Times New Roman"/>
        </w:rPr>
        <w:t xml:space="preserve"> w </w:t>
      </w:r>
      <w:r w:rsidR="005E1582" w:rsidRPr="00B03327">
        <w:rPr>
          <w:rFonts w:ascii="Times New Roman" w:hAnsi="Times New Roman" w:cs="Times New Roman"/>
        </w:rPr>
        <w:t>Gołdapi</w:t>
      </w:r>
      <w:r w:rsidRPr="00B03327">
        <w:rPr>
          <w:rFonts w:ascii="Times New Roman" w:hAnsi="Times New Roman" w:cs="Times New Roman"/>
        </w:rPr>
        <w:t xml:space="preserve">, </w:t>
      </w:r>
      <w:r w:rsidR="005E1582" w:rsidRPr="00B03327">
        <w:rPr>
          <w:rFonts w:ascii="Times New Roman" w:hAnsi="Times New Roman" w:cs="Times New Roman"/>
        </w:rPr>
        <w:t>ul. 1 Maja 21</w:t>
      </w:r>
      <w:r w:rsidRPr="00B03327">
        <w:rPr>
          <w:rFonts w:ascii="Times New Roman" w:hAnsi="Times New Roman" w:cs="Times New Roman"/>
        </w:rPr>
        <w:t>, 1</w:t>
      </w:r>
      <w:r w:rsidR="005E1582" w:rsidRPr="00B03327">
        <w:rPr>
          <w:rFonts w:ascii="Times New Roman" w:hAnsi="Times New Roman" w:cs="Times New Roman"/>
        </w:rPr>
        <w:t>9</w:t>
      </w:r>
      <w:r w:rsidRPr="00B03327">
        <w:rPr>
          <w:rFonts w:ascii="Times New Roman" w:hAnsi="Times New Roman" w:cs="Times New Roman"/>
        </w:rPr>
        <w:t>-</w:t>
      </w:r>
      <w:r w:rsidR="005E1582" w:rsidRPr="00B03327">
        <w:rPr>
          <w:rFonts w:ascii="Times New Roman" w:hAnsi="Times New Roman" w:cs="Times New Roman"/>
        </w:rPr>
        <w:t>500</w:t>
      </w:r>
      <w:r w:rsidRPr="00B03327">
        <w:rPr>
          <w:rFonts w:ascii="Times New Roman" w:hAnsi="Times New Roman" w:cs="Times New Roman"/>
        </w:rPr>
        <w:t xml:space="preserve"> </w:t>
      </w:r>
      <w:r w:rsidR="005E1582" w:rsidRPr="00B03327">
        <w:rPr>
          <w:rFonts w:ascii="Times New Roman" w:hAnsi="Times New Roman" w:cs="Times New Roman"/>
        </w:rPr>
        <w:t>Gołdap</w:t>
      </w:r>
      <w:r w:rsidRPr="00B03327">
        <w:rPr>
          <w:rFonts w:ascii="Times New Roman" w:hAnsi="Times New Roman" w:cs="Times New Roman"/>
        </w:rPr>
        <w:t>.</w:t>
      </w:r>
    </w:p>
    <w:p w14:paraId="2F318778"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p>
    <w:p w14:paraId="1A26E06F" w14:textId="6D6A4CC5"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 xml:space="preserve">Zamawiający przewiduje przerwy w transporcie wynikające ze specyfiki działalności ŚDS. Orientacyjna liczba dni założona w SWZ to 15 dni roboczych. W niniejszą liczbę dni nie wlicza się dni wynikających z wystąpienia siły wyższej, zawieszenia działalności ŚDS w tym zawieszeniu działalności ŚDS przez Wojewodę lub inne instytucje do tego uprawnione na podstawie wytycznych, rekomendacji oraz poleceń zwierzchników Ośrodka, w tym </w:t>
      </w:r>
      <w:r w:rsidR="005E1582" w:rsidRPr="00B03327">
        <w:rPr>
          <w:rFonts w:ascii="Times New Roman" w:hAnsi="Times New Roman" w:cs="Times New Roman"/>
        </w:rPr>
        <w:t>Burmistrza</w:t>
      </w:r>
      <w:r w:rsidRPr="00B03327">
        <w:rPr>
          <w:rFonts w:ascii="Times New Roman" w:hAnsi="Times New Roman" w:cs="Times New Roman"/>
        </w:rPr>
        <w:t xml:space="preserve">, Wojewody i Ministra oraz w przypadku trudności z zaopatrzeniem placówek w opał lub produkty żywnościowe i inne materiały niezbędne do prawidłowego funkcjonowania ośrodka. </w:t>
      </w:r>
    </w:p>
    <w:p w14:paraId="607CD3FF" w14:textId="77777777" w:rsidR="00724DB2" w:rsidRPr="00B03327" w:rsidRDefault="00724DB2" w:rsidP="00724DB2">
      <w:pPr>
        <w:tabs>
          <w:tab w:val="left" w:pos="-2268"/>
          <w:tab w:val="left" w:pos="-567"/>
          <w:tab w:val="left" w:pos="4678"/>
        </w:tabs>
        <w:spacing w:after="0"/>
        <w:jc w:val="both"/>
        <w:rPr>
          <w:rFonts w:ascii="Times New Roman" w:hAnsi="Times New Roman" w:cs="Times New Roman"/>
        </w:rPr>
      </w:pPr>
      <w:r w:rsidRPr="00B03327">
        <w:rPr>
          <w:rFonts w:ascii="Times New Roman" w:hAnsi="Times New Roman" w:cs="Times New Roman"/>
        </w:rPr>
        <w:t>Zamawiający zastrzega, że liczba dni usług transportowych, o których mowa w niniejszym zamówieniu, może się zwiększyć w przypadku niewykorzystania przerw, o których mowa w § 6 ust. 3 Rozporządzenia Ministra Rodziny i Polityki Społecznej z dnia 9 grudnia 2010 r. w sprawie Środowiskowych Domów Samopomocy (Dz. U. z 2020 r. poz. 249) lub zmniejszyć, w przypadku wystąpienia w okresie trwania umowy przerw, o których mowa powyżej.</w:t>
      </w:r>
    </w:p>
    <w:p w14:paraId="40463927" w14:textId="77777777" w:rsidR="003327FA" w:rsidRDefault="003327FA">
      <w:pPr>
        <w:rPr>
          <w:rFonts w:ascii="Times New Roman" w:eastAsia="Times New Roman" w:hAnsi="Times New Roman" w:cs="Times New Roman"/>
        </w:rPr>
      </w:pPr>
    </w:p>
    <w:p w14:paraId="48ECDB91" w14:textId="77777777" w:rsidR="003327FA" w:rsidRDefault="003327FA">
      <w:pPr>
        <w:rPr>
          <w:rFonts w:ascii="Times New Roman" w:eastAsia="Times New Roman" w:hAnsi="Times New Roman" w:cs="Times New Roman"/>
        </w:rPr>
      </w:pPr>
      <w:r w:rsidRPr="003327FA">
        <w:rPr>
          <w:rFonts w:ascii="Times New Roman" w:eastAsia="Times New Roman" w:hAnsi="Times New Roman" w:cs="Times New Roman"/>
        </w:rPr>
        <w:t>Określenie trasy/nazwy miejscowości</w:t>
      </w:r>
      <w:r>
        <w:rPr>
          <w:rFonts w:ascii="Times New Roman" w:eastAsia="Times New Roman" w:hAnsi="Times New Roman" w:cs="Times New Roman"/>
        </w:rPr>
        <w:t>:</w:t>
      </w:r>
    </w:p>
    <w:p w14:paraId="25A701D6" w14:textId="0659F5E3" w:rsidR="003327FA" w:rsidRDefault="003327FA">
      <w:pPr>
        <w:rPr>
          <w:rFonts w:ascii="Times New Roman" w:eastAsia="Times New Roman" w:hAnsi="Times New Roman" w:cs="Times New Roman"/>
        </w:rPr>
      </w:pPr>
      <w:r>
        <w:rPr>
          <w:rFonts w:ascii="Times New Roman" w:eastAsia="Times New Roman" w:hAnsi="Times New Roman" w:cs="Times New Roman"/>
        </w:rPr>
        <w:t>Dowóz:</w:t>
      </w:r>
    </w:p>
    <w:p w14:paraId="3E3C24EE" w14:textId="77777777" w:rsidR="003327FA" w:rsidRDefault="003327FA">
      <w:pPr>
        <w:rPr>
          <w:rFonts w:ascii="Times New Roman" w:eastAsia="Times New Roman" w:hAnsi="Times New Roman" w:cs="Times New Roman"/>
        </w:rPr>
      </w:pPr>
      <w:r>
        <w:rPr>
          <w:rFonts w:ascii="Times New Roman" w:eastAsia="Times New Roman" w:hAnsi="Times New Roman" w:cs="Times New Roman"/>
        </w:rPr>
        <w:t xml:space="preserve">1. </w:t>
      </w:r>
      <w:r w:rsidRPr="003327FA">
        <w:rPr>
          <w:rFonts w:ascii="Times New Roman" w:eastAsia="Times New Roman" w:hAnsi="Times New Roman" w:cs="Times New Roman"/>
        </w:rPr>
        <w:t xml:space="preserve">Gołdap ul. 1 Maja 21 – Somaniny – Bałupiany – Niedrzwica - Gołdap, ul. Cmentarna -Wronki – Gołdap, ul. 1 Maja </w:t>
      </w:r>
      <w:r>
        <w:rPr>
          <w:rFonts w:ascii="Times New Roman" w:eastAsia="Times New Roman" w:hAnsi="Times New Roman" w:cs="Times New Roman"/>
        </w:rPr>
        <w:t>21.</w:t>
      </w:r>
    </w:p>
    <w:p w14:paraId="31A38A26" w14:textId="77777777" w:rsidR="003327FA" w:rsidRDefault="003327FA">
      <w:pPr>
        <w:rPr>
          <w:rFonts w:ascii="Times New Roman" w:eastAsia="Times New Roman" w:hAnsi="Times New Roman" w:cs="Times New Roman"/>
        </w:rPr>
      </w:pPr>
      <w:r>
        <w:rPr>
          <w:rFonts w:ascii="Times New Roman" w:eastAsia="Times New Roman" w:hAnsi="Times New Roman" w:cs="Times New Roman"/>
        </w:rPr>
        <w:t>2.</w:t>
      </w:r>
      <w:r w:rsidRPr="003327FA">
        <w:t xml:space="preserve"> </w:t>
      </w:r>
      <w:r w:rsidRPr="003327FA">
        <w:rPr>
          <w:rFonts w:ascii="Times New Roman" w:eastAsia="Times New Roman" w:hAnsi="Times New Roman" w:cs="Times New Roman"/>
        </w:rPr>
        <w:t xml:space="preserve">Gołdap ul. 1 Maja 21 – Somaniny – Bałupiany – Niedrzwica - Gołdap, ul. Cmentarna -Wronki – Gołdap, ul. 1 Maja </w:t>
      </w:r>
      <w:r>
        <w:rPr>
          <w:rFonts w:ascii="Times New Roman" w:eastAsia="Times New Roman" w:hAnsi="Times New Roman" w:cs="Times New Roman"/>
        </w:rPr>
        <w:t>21.</w:t>
      </w:r>
    </w:p>
    <w:p w14:paraId="1A155B66" w14:textId="325E20F9" w:rsidR="003327FA" w:rsidRDefault="003327FA">
      <w:pPr>
        <w:rPr>
          <w:rFonts w:ascii="Times New Roman" w:eastAsia="Times New Roman" w:hAnsi="Times New Roman" w:cs="Times New Roman"/>
        </w:rPr>
      </w:pPr>
      <w:r>
        <w:rPr>
          <w:rFonts w:ascii="Times New Roman" w:eastAsia="Times New Roman" w:hAnsi="Times New Roman" w:cs="Times New Roman"/>
        </w:rPr>
        <w:t>Odwóz:</w:t>
      </w:r>
    </w:p>
    <w:p w14:paraId="6C0BD509" w14:textId="77777777" w:rsidR="003327FA" w:rsidRDefault="003327FA">
      <w:pPr>
        <w:rPr>
          <w:rFonts w:ascii="Times New Roman" w:eastAsia="Times New Roman" w:hAnsi="Times New Roman" w:cs="Times New Roman"/>
        </w:rPr>
      </w:pPr>
      <w:r>
        <w:rPr>
          <w:rFonts w:ascii="Times New Roman" w:eastAsia="Times New Roman" w:hAnsi="Times New Roman" w:cs="Times New Roman"/>
        </w:rPr>
        <w:t>3.</w:t>
      </w:r>
      <w:r w:rsidRPr="003327FA">
        <w:t xml:space="preserve"> </w:t>
      </w:r>
      <w:r w:rsidRPr="003327FA">
        <w:rPr>
          <w:rFonts w:ascii="Times New Roman" w:eastAsia="Times New Roman" w:hAnsi="Times New Roman" w:cs="Times New Roman"/>
        </w:rPr>
        <w:t>Gołdap ul. 1 Maja 21 – Jabramowo – Dzięgiele - Kowalki - ul. Jeziorowa - Gołdap ul. 1 Maja 21.</w:t>
      </w:r>
    </w:p>
    <w:p w14:paraId="08FC4892" w14:textId="29AB303E" w:rsidR="003327FA" w:rsidRDefault="003327FA">
      <w:pPr>
        <w:rPr>
          <w:rFonts w:ascii="Times New Roman" w:eastAsia="Times New Roman" w:hAnsi="Times New Roman" w:cs="Times New Roman"/>
        </w:rPr>
      </w:pPr>
      <w:r>
        <w:rPr>
          <w:rFonts w:ascii="Times New Roman" w:eastAsia="Times New Roman" w:hAnsi="Times New Roman" w:cs="Times New Roman"/>
        </w:rPr>
        <w:t xml:space="preserve">4. </w:t>
      </w:r>
      <w:r w:rsidRPr="003327FA">
        <w:rPr>
          <w:rFonts w:ascii="Times New Roman" w:eastAsia="Times New Roman" w:hAnsi="Times New Roman" w:cs="Times New Roman"/>
        </w:rPr>
        <w:t xml:space="preserve">Gołdap ul. 1 Maja 21 – Skocze – Kośmidry - Gołdap ul. Żeromskiego - ul. Górna - ul. Wolności - </w:t>
      </w:r>
      <w:r>
        <w:rPr>
          <w:rFonts w:ascii="Times New Roman" w:eastAsia="Times New Roman" w:hAnsi="Times New Roman" w:cs="Times New Roman"/>
        </w:rPr>
        <w:t xml:space="preserve">                 </w:t>
      </w:r>
      <w:r w:rsidRPr="003327FA">
        <w:rPr>
          <w:rFonts w:ascii="Times New Roman" w:eastAsia="Times New Roman" w:hAnsi="Times New Roman" w:cs="Times New Roman"/>
        </w:rPr>
        <w:t>ul. Armii Krajowej - ul. Partyzantów - ul. Emilii Plater - ul. Różana - ul. Kolejowa -Gołdap ul. 1 Maja 21</w:t>
      </w:r>
      <w:r>
        <w:rPr>
          <w:rFonts w:ascii="Times New Roman" w:eastAsia="Times New Roman" w:hAnsi="Times New Roman" w:cs="Times New Roman"/>
        </w:rPr>
        <w:t>.</w:t>
      </w:r>
    </w:p>
    <w:p w14:paraId="2BA71A63" w14:textId="51F7856E" w:rsidR="005E1582" w:rsidRPr="003327FA" w:rsidRDefault="005E1582" w:rsidP="003327FA">
      <w:pPr>
        <w:rPr>
          <w:rFonts w:ascii="Times New Roman" w:eastAsia="Times New Roman" w:hAnsi="Times New Roman" w:cs="Times New Roman"/>
        </w:rPr>
      </w:pPr>
    </w:p>
    <w:p w14:paraId="17A5AF86" w14:textId="77777777" w:rsidR="005E1582" w:rsidRPr="00B03327" w:rsidRDefault="005E1582" w:rsidP="005E1582">
      <w:pPr>
        <w:rPr>
          <w:rFonts w:ascii="Times New Roman" w:hAnsi="Times New Roman" w:cs="Times New Roman"/>
          <w:highlight w:val="yellow"/>
        </w:rPr>
      </w:pPr>
    </w:p>
    <w:sectPr w:rsidR="005E1582" w:rsidRPr="00B03327" w:rsidSect="005E7815">
      <w:headerReference w:type="default" r:id="rId7"/>
      <w:footerReference w:type="default" r:id="rId8"/>
      <w:pgSz w:w="11906" w:h="16838" w:code="9"/>
      <w:pgMar w:top="851" w:right="1133" w:bottom="1134"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FE6B6" w14:textId="77777777" w:rsidR="00C672F3" w:rsidRDefault="00C672F3" w:rsidP="00D60D3D">
      <w:pPr>
        <w:spacing w:after="0" w:line="240" w:lineRule="auto"/>
      </w:pPr>
      <w:r>
        <w:separator/>
      </w:r>
    </w:p>
  </w:endnote>
  <w:endnote w:type="continuationSeparator" w:id="0">
    <w:p w14:paraId="68E985F1" w14:textId="77777777" w:rsidR="00C672F3" w:rsidRDefault="00C672F3" w:rsidP="00D6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rlito">
    <w:altName w:val="Calibri"/>
    <w:panose1 w:val="020F0502020204030204"/>
    <w:charset w:val="00"/>
    <w:family w:val="swiss"/>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773294162"/>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03C05F3" w14:textId="196BF6C9" w:rsidR="005B2DBB" w:rsidRPr="00791A73" w:rsidRDefault="005B2DBB">
            <w:pPr>
              <w:pStyle w:val="Stopka"/>
              <w:jc w:val="right"/>
              <w:rPr>
                <w:rFonts w:asciiTheme="minorHAnsi" w:hAnsiTheme="minorHAnsi" w:cstheme="minorHAnsi"/>
              </w:rPr>
            </w:pPr>
            <w:r w:rsidRPr="00791A73">
              <w:rPr>
                <w:rFonts w:asciiTheme="minorHAnsi" w:hAnsiTheme="minorHAnsi" w:cstheme="minorHAnsi"/>
              </w:rPr>
              <w:t xml:space="preserve">Strona </w:t>
            </w:r>
            <w:r w:rsidRPr="00791A73">
              <w:rPr>
                <w:rFonts w:asciiTheme="minorHAnsi" w:hAnsiTheme="minorHAnsi" w:cstheme="minorHAnsi"/>
                <w:b/>
                <w:bCs/>
              </w:rPr>
              <w:fldChar w:fldCharType="begin"/>
            </w:r>
            <w:r w:rsidRPr="00791A73">
              <w:rPr>
                <w:rFonts w:asciiTheme="minorHAnsi" w:hAnsiTheme="minorHAnsi" w:cstheme="minorHAnsi"/>
                <w:b/>
                <w:bCs/>
              </w:rPr>
              <w:instrText>PAGE</w:instrText>
            </w:r>
            <w:r w:rsidRPr="00791A73">
              <w:rPr>
                <w:rFonts w:asciiTheme="minorHAnsi" w:hAnsiTheme="minorHAnsi" w:cstheme="minorHAnsi"/>
                <w:b/>
                <w:bCs/>
              </w:rPr>
              <w:fldChar w:fldCharType="separate"/>
            </w:r>
            <w:r w:rsidR="00D6112C">
              <w:rPr>
                <w:rFonts w:asciiTheme="minorHAnsi" w:hAnsiTheme="minorHAnsi" w:cstheme="minorHAnsi"/>
                <w:b/>
                <w:bCs/>
                <w:noProof/>
              </w:rPr>
              <w:t>2</w:t>
            </w:r>
            <w:r w:rsidRPr="00791A73">
              <w:rPr>
                <w:rFonts w:asciiTheme="minorHAnsi" w:hAnsiTheme="minorHAnsi" w:cstheme="minorHAnsi"/>
                <w:b/>
                <w:bCs/>
              </w:rPr>
              <w:fldChar w:fldCharType="end"/>
            </w:r>
            <w:r w:rsidRPr="00791A73">
              <w:rPr>
                <w:rFonts w:asciiTheme="minorHAnsi" w:hAnsiTheme="minorHAnsi" w:cstheme="minorHAnsi"/>
              </w:rPr>
              <w:t xml:space="preserve"> z </w:t>
            </w:r>
            <w:r w:rsidRPr="00791A73">
              <w:rPr>
                <w:rFonts w:asciiTheme="minorHAnsi" w:hAnsiTheme="minorHAnsi" w:cstheme="minorHAnsi"/>
                <w:b/>
                <w:bCs/>
              </w:rPr>
              <w:fldChar w:fldCharType="begin"/>
            </w:r>
            <w:r w:rsidRPr="00791A73">
              <w:rPr>
                <w:rFonts w:asciiTheme="minorHAnsi" w:hAnsiTheme="minorHAnsi" w:cstheme="minorHAnsi"/>
                <w:b/>
                <w:bCs/>
              </w:rPr>
              <w:instrText>NUMPAGES</w:instrText>
            </w:r>
            <w:r w:rsidRPr="00791A73">
              <w:rPr>
                <w:rFonts w:asciiTheme="minorHAnsi" w:hAnsiTheme="minorHAnsi" w:cstheme="minorHAnsi"/>
                <w:b/>
                <w:bCs/>
              </w:rPr>
              <w:fldChar w:fldCharType="separate"/>
            </w:r>
            <w:r w:rsidR="00D6112C">
              <w:rPr>
                <w:rFonts w:asciiTheme="minorHAnsi" w:hAnsiTheme="minorHAnsi" w:cstheme="minorHAnsi"/>
                <w:b/>
                <w:bCs/>
                <w:noProof/>
              </w:rPr>
              <w:t>2</w:t>
            </w:r>
            <w:r w:rsidRPr="00791A73">
              <w:rPr>
                <w:rFonts w:asciiTheme="minorHAnsi" w:hAnsiTheme="minorHAnsi" w:cstheme="minorHAnsi"/>
                <w:b/>
                <w:bCs/>
              </w:rPr>
              <w:fldChar w:fldCharType="end"/>
            </w:r>
          </w:p>
        </w:sdtContent>
      </w:sdt>
    </w:sdtContent>
  </w:sdt>
  <w:p w14:paraId="79BD2B84" w14:textId="77777777" w:rsidR="002A4E21" w:rsidRDefault="002A4E21">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1CBDF" w14:textId="77777777" w:rsidR="00C672F3" w:rsidRDefault="00C672F3" w:rsidP="00D60D3D">
      <w:pPr>
        <w:spacing w:after="0" w:line="240" w:lineRule="auto"/>
      </w:pPr>
      <w:r>
        <w:separator/>
      </w:r>
    </w:p>
  </w:footnote>
  <w:footnote w:type="continuationSeparator" w:id="0">
    <w:p w14:paraId="7982378F" w14:textId="77777777" w:rsidR="00C672F3" w:rsidRDefault="00C672F3" w:rsidP="00D60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BBF6" w14:textId="77777777" w:rsidR="009B498F" w:rsidRDefault="009B498F" w:rsidP="009B498F">
    <w:pPr>
      <w:pStyle w:val="Nagwek"/>
      <w:jc w:val="center"/>
      <w:rPr>
        <w:rFonts w:asciiTheme="minorHAnsi" w:hAnsiTheme="minorHAnsi" w:cstheme="minorHAnsi"/>
        <w:sz w:val="22"/>
      </w:rPr>
    </w:pPr>
  </w:p>
  <w:p w14:paraId="20009DAB" w14:textId="435DA123" w:rsidR="002A4E21" w:rsidRPr="00675155" w:rsidRDefault="006E125A" w:rsidP="009B498F">
    <w:pPr>
      <w:pStyle w:val="Nagwek"/>
    </w:pPr>
    <w:r w:rsidRPr="00675155">
      <w:rPr>
        <w:rFonts w:asciiTheme="minorHAnsi" w:hAnsiTheme="minorHAnsi" w:cstheme="minorHAnsi"/>
      </w:rPr>
      <w:t xml:space="preserve">Znak sprawy: </w:t>
    </w:r>
    <w:r w:rsidR="00D549DA">
      <w:rPr>
        <w:rFonts w:asciiTheme="minorHAnsi" w:hAnsiTheme="minorHAnsi" w:cstheme="minorHAnsi"/>
      </w:rPr>
      <w:t>ŚDS.</w:t>
    </w:r>
    <w:r w:rsidRPr="00675155">
      <w:rPr>
        <w:rFonts w:asciiTheme="minorHAnsi" w:hAnsiTheme="minorHAnsi" w:cstheme="minorHAnsi"/>
      </w:rPr>
      <w:t>ZP.271.</w:t>
    </w:r>
    <w:r w:rsidR="007A527A">
      <w:rPr>
        <w:rFonts w:asciiTheme="minorHAnsi" w:hAnsiTheme="minorHAnsi" w:cstheme="minorHAnsi"/>
      </w:rPr>
      <w:t>1</w:t>
    </w:r>
    <w:r w:rsidR="00E42890" w:rsidRPr="00675155">
      <w:rPr>
        <w:rFonts w:asciiTheme="minorHAnsi" w:hAnsiTheme="minorHAnsi" w:cstheme="minorHAnsi"/>
      </w:rPr>
      <w:t>.20</w:t>
    </w:r>
    <w:r w:rsidR="00DF5F52" w:rsidRPr="00675155">
      <w:rPr>
        <w:rFonts w:asciiTheme="minorHAnsi" w:hAnsiTheme="minorHAnsi" w:cstheme="minorHAnsi"/>
      </w:rPr>
      <w:t>2</w:t>
    </w:r>
    <w:r w:rsidR="0022596C">
      <w:rPr>
        <w:rFonts w:asciiTheme="minorHAnsi" w:hAnsiTheme="minorHAnsi" w:cstheme="minorHAnsi"/>
      </w:rPr>
      <w:t>4</w:t>
    </w:r>
    <w:r w:rsidR="00902C3B" w:rsidRPr="00675155">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3915"/>
    <w:multiLevelType w:val="hybridMultilevel"/>
    <w:tmpl w:val="64C8A3D0"/>
    <w:lvl w:ilvl="0" w:tplc="03F4E856">
      <w:start w:val="1"/>
      <w:numFmt w:val="low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3AA038F9"/>
    <w:multiLevelType w:val="hybridMultilevel"/>
    <w:tmpl w:val="DD86D95E"/>
    <w:lvl w:ilvl="0" w:tplc="75BC2842">
      <w:start w:val="1"/>
      <w:numFmt w:val="lowerLetter"/>
      <w:lvlText w:val="%1)"/>
      <w:lvlJc w:val="left"/>
      <w:pPr>
        <w:ind w:left="756" w:hanging="360"/>
      </w:pPr>
      <w:rPr>
        <w:rFonts w:ascii="Carlito" w:eastAsia="Carlito" w:hAnsi="Carlito" w:cs="Carlito" w:hint="default"/>
        <w:b/>
        <w:bCs/>
        <w:spacing w:val="-1"/>
        <w:w w:val="100"/>
        <w:sz w:val="22"/>
        <w:szCs w:val="22"/>
        <w:lang w:val="pl-PL" w:eastAsia="en-US" w:bidi="ar-SA"/>
      </w:rPr>
    </w:lvl>
    <w:lvl w:ilvl="1" w:tplc="D3FE659A">
      <w:numFmt w:val="bullet"/>
      <w:lvlText w:val="•"/>
      <w:lvlJc w:val="left"/>
      <w:pPr>
        <w:ind w:left="1670" w:hanging="360"/>
      </w:pPr>
      <w:rPr>
        <w:rFonts w:hint="default"/>
        <w:lang w:val="pl-PL" w:eastAsia="en-US" w:bidi="ar-SA"/>
      </w:rPr>
    </w:lvl>
    <w:lvl w:ilvl="2" w:tplc="5334779A">
      <w:numFmt w:val="bullet"/>
      <w:lvlText w:val="•"/>
      <w:lvlJc w:val="left"/>
      <w:pPr>
        <w:ind w:left="2581" w:hanging="360"/>
      </w:pPr>
      <w:rPr>
        <w:rFonts w:hint="default"/>
        <w:lang w:val="pl-PL" w:eastAsia="en-US" w:bidi="ar-SA"/>
      </w:rPr>
    </w:lvl>
    <w:lvl w:ilvl="3" w:tplc="D6CE3CE8">
      <w:numFmt w:val="bullet"/>
      <w:lvlText w:val="•"/>
      <w:lvlJc w:val="left"/>
      <w:pPr>
        <w:ind w:left="3491" w:hanging="360"/>
      </w:pPr>
      <w:rPr>
        <w:rFonts w:hint="default"/>
        <w:lang w:val="pl-PL" w:eastAsia="en-US" w:bidi="ar-SA"/>
      </w:rPr>
    </w:lvl>
    <w:lvl w:ilvl="4" w:tplc="04C2C124">
      <w:numFmt w:val="bullet"/>
      <w:lvlText w:val="•"/>
      <w:lvlJc w:val="left"/>
      <w:pPr>
        <w:ind w:left="4402" w:hanging="360"/>
      </w:pPr>
      <w:rPr>
        <w:rFonts w:hint="default"/>
        <w:lang w:val="pl-PL" w:eastAsia="en-US" w:bidi="ar-SA"/>
      </w:rPr>
    </w:lvl>
    <w:lvl w:ilvl="5" w:tplc="FE42CDC8">
      <w:numFmt w:val="bullet"/>
      <w:lvlText w:val="•"/>
      <w:lvlJc w:val="left"/>
      <w:pPr>
        <w:ind w:left="5313" w:hanging="360"/>
      </w:pPr>
      <w:rPr>
        <w:rFonts w:hint="default"/>
        <w:lang w:val="pl-PL" w:eastAsia="en-US" w:bidi="ar-SA"/>
      </w:rPr>
    </w:lvl>
    <w:lvl w:ilvl="6" w:tplc="1F320A74">
      <w:numFmt w:val="bullet"/>
      <w:lvlText w:val="•"/>
      <w:lvlJc w:val="left"/>
      <w:pPr>
        <w:ind w:left="6223" w:hanging="360"/>
      </w:pPr>
      <w:rPr>
        <w:rFonts w:hint="default"/>
        <w:lang w:val="pl-PL" w:eastAsia="en-US" w:bidi="ar-SA"/>
      </w:rPr>
    </w:lvl>
    <w:lvl w:ilvl="7" w:tplc="5A1085B8">
      <w:numFmt w:val="bullet"/>
      <w:lvlText w:val="•"/>
      <w:lvlJc w:val="left"/>
      <w:pPr>
        <w:ind w:left="7134" w:hanging="360"/>
      </w:pPr>
      <w:rPr>
        <w:rFonts w:hint="default"/>
        <w:lang w:val="pl-PL" w:eastAsia="en-US" w:bidi="ar-SA"/>
      </w:rPr>
    </w:lvl>
    <w:lvl w:ilvl="8" w:tplc="83B2CC2E">
      <w:numFmt w:val="bullet"/>
      <w:lvlText w:val="•"/>
      <w:lvlJc w:val="left"/>
      <w:pPr>
        <w:ind w:left="8045" w:hanging="360"/>
      </w:pPr>
      <w:rPr>
        <w:rFonts w:hint="default"/>
        <w:lang w:val="pl-PL" w:eastAsia="en-US" w:bidi="ar-SA"/>
      </w:rPr>
    </w:lvl>
  </w:abstractNum>
  <w:abstractNum w:abstractNumId="2" w15:restartNumberingAfterBreak="0">
    <w:nsid w:val="7DD70080"/>
    <w:multiLevelType w:val="hybridMultilevel"/>
    <w:tmpl w:val="9CC6D1A6"/>
    <w:lvl w:ilvl="0" w:tplc="67DE0EA8">
      <w:start w:val="1"/>
      <w:numFmt w:val="upperRoman"/>
      <w:lvlText w:val="%1."/>
      <w:lvlJc w:val="left"/>
      <w:pPr>
        <w:ind w:left="280" w:hanging="168"/>
      </w:pPr>
      <w:rPr>
        <w:rFonts w:ascii="Carlito" w:eastAsia="Carlito" w:hAnsi="Carlito" w:cs="Carlito" w:hint="default"/>
        <w:b/>
        <w:bCs/>
        <w:spacing w:val="0"/>
        <w:w w:val="100"/>
        <w:sz w:val="22"/>
        <w:szCs w:val="22"/>
        <w:shd w:val="clear" w:color="auto" w:fill="A9A9A9"/>
        <w:lang w:val="pl-PL" w:eastAsia="en-US" w:bidi="ar-SA"/>
      </w:rPr>
    </w:lvl>
    <w:lvl w:ilvl="1" w:tplc="B2329928">
      <w:start w:val="1"/>
      <w:numFmt w:val="decimal"/>
      <w:lvlText w:val="%2."/>
      <w:lvlJc w:val="left"/>
      <w:pPr>
        <w:ind w:left="396" w:hanging="284"/>
      </w:pPr>
      <w:rPr>
        <w:rFonts w:ascii="Carlito" w:eastAsia="Carlito" w:hAnsi="Carlito" w:cs="Carlito" w:hint="default"/>
        <w:b/>
        <w:bCs/>
        <w:w w:val="100"/>
        <w:sz w:val="22"/>
        <w:szCs w:val="22"/>
        <w:lang w:val="pl-PL" w:eastAsia="en-US" w:bidi="ar-SA"/>
      </w:rPr>
    </w:lvl>
    <w:lvl w:ilvl="2" w:tplc="15D4DD04">
      <w:numFmt w:val="bullet"/>
      <w:lvlText w:val="-"/>
      <w:lvlJc w:val="left"/>
      <w:pPr>
        <w:ind w:left="396" w:hanging="159"/>
      </w:pPr>
      <w:rPr>
        <w:rFonts w:ascii="Carlito" w:eastAsia="Carlito" w:hAnsi="Carlito" w:cs="Carlito" w:hint="default"/>
        <w:w w:val="100"/>
        <w:sz w:val="22"/>
        <w:szCs w:val="22"/>
        <w:lang w:val="pl-PL" w:eastAsia="en-US" w:bidi="ar-SA"/>
      </w:rPr>
    </w:lvl>
    <w:lvl w:ilvl="3" w:tplc="96CA5402">
      <w:numFmt w:val="bullet"/>
      <w:lvlText w:val="•"/>
      <w:lvlJc w:val="left"/>
      <w:pPr>
        <w:ind w:left="2503" w:hanging="159"/>
      </w:pPr>
      <w:rPr>
        <w:rFonts w:hint="default"/>
        <w:lang w:val="pl-PL" w:eastAsia="en-US" w:bidi="ar-SA"/>
      </w:rPr>
    </w:lvl>
    <w:lvl w:ilvl="4" w:tplc="45AA149A">
      <w:numFmt w:val="bullet"/>
      <w:lvlText w:val="•"/>
      <w:lvlJc w:val="left"/>
      <w:pPr>
        <w:ind w:left="3555" w:hanging="159"/>
      </w:pPr>
      <w:rPr>
        <w:rFonts w:hint="default"/>
        <w:lang w:val="pl-PL" w:eastAsia="en-US" w:bidi="ar-SA"/>
      </w:rPr>
    </w:lvl>
    <w:lvl w:ilvl="5" w:tplc="9B5EF11E">
      <w:numFmt w:val="bullet"/>
      <w:lvlText w:val="•"/>
      <w:lvlJc w:val="left"/>
      <w:pPr>
        <w:ind w:left="4607" w:hanging="159"/>
      </w:pPr>
      <w:rPr>
        <w:rFonts w:hint="default"/>
        <w:lang w:val="pl-PL" w:eastAsia="en-US" w:bidi="ar-SA"/>
      </w:rPr>
    </w:lvl>
    <w:lvl w:ilvl="6" w:tplc="A0AC94EA">
      <w:numFmt w:val="bullet"/>
      <w:lvlText w:val="•"/>
      <w:lvlJc w:val="left"/>
      <w:pPr>
        <w:ind w:left="5659" w:hanging="159"/>
      </w:pPr>
      <w:rPr>
        <w:rFonts w:hint="default"/>
        <w:lang w:val="pl-PL" w:eastAsia="en-US" w:bidi="ar-SA"/>
      </w:rPr>
    </w:lvl>
    <w:lvl w:ilvl="7" w:tplc="78109DEE">
      <w:numFmt w:val="bullet"/>
      <w:lvlText w:val="•"/>
      <w:lvlJc w:val="left"/>
      <w:pPr>
        <w:ind w:left="6710" w:hanging="159"/>
      </w:pPr>
      <w:rPr>
        <w:rFonts w:hint="default"/>
        <w:lang w:val="pl-PL" w:eastAsia="en-US" w:bidi="ar-SA"/>
      </w:rPr>
    </w:lvl>
    <w:lvl w:ilvl="8" w:tplc="3FA87980">
      <w:numFmt w:val="bullet"/>
      <w:lvlText w:val="•"/>
      <w:lvlJc w:val="left"/>
      <w:pPr>
        <w:ind w:left="7762" w:hanging="159"/>
      </w:pPr>
      <w:rPr>
        <w:rFonts w:hint="default"/>
        <w:lang w:val="pl-PL"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3D"/>
    <w:rsid w:val="00001B5B"/>
    <w:rsid w:val="00004803"/>
    <w:rsid w:val="0000577B"/>
    <w:rsid w:val="00017E07"/>
    <w:rsid w:val="00075668"/>
    <w:rsid w:val="000763BA"/>
    <w:rsid w:val="0008687C"/>
    <w:rsid w:val="000C139B"/>
    <w:rsid w:val="000C6125"/>
    <w:rsid w:val="000E59B2"/>
    <w:rsid w:val="00136391"/>
    <w:rsid w:val="00141395"/>
    <w:rsid w:val="001438E9"/>
    <w:rsid w:val="00146622"/>
    <w:rsid w:val="0015058A"/>
    <w:rsid w:val="001560E2"/>
    <w:rsid w:val="001A46E7"/>
    <w:rsid w:val="001B03DE"/>
    <w:rsid w:val="001D6DF0"/>
    <w:rsid w:val="001E777D"/>
    <w:rsid w:val="001F051E"/>
    <w:rsid w:val="001F4FE8"/>
    <w:rsid w:val="0022596C"/>
    <w:rsid w:val="00232FB6"/>
    <w:rsid w:val="002337B7"/>
    <w:rsid w:val="00244497"/>
    <w:rsid w:val="00244626"/>
    <w:rsid w:val="00296625"/>
    <w:rsid w:val="002A4E21"/>
    <w:rsid w:val="002C7E20"/>
    <w:rsid w:val="002D1813"/>
    <w:rsid w:val="002E1F3B"/>
    <w:rsid w:val="002F2C2C"/>
    <w:rsid w:val="003327FA"/>
    <w:rsid w:val="00346250"/>
    <w:rsid w:val="00372711"/>
    <w:rsid w:val="00381496"/>
    <w:rsid w:val="003A15FF"/>
    <w:rsid w:val="003A54D1"/>
    <w:rsid w:val="003B7593"/>
    <w:rsid w:val="003F57D6"/>
    <w:rsid w:val="004D7B9A"/>
    <w:rsid w:val="004F4BF9"/>
    <w:rsid w:val="005416B0"/>
    <w:rsid w:val="0054344A"/>
    <w:rsid w:val="00555FBF"/>
    <w:rsid w:val="0056597B"/>
    <w:rsid w:val="005A55C0"/>
    <w:rsid w:val="005B2DBB"/>
    <w:rsid w:val="005C6B57"/>
    <w:rsid w:val="005E1582"/>
    <w:rsid w:val="005E7815"/>
    <w:rsid w:val="00641437"/>
    <w:rsid w:val="006455F8"/>
    <w:rsid w:val="00657422"/>
    <w:rsid w:val="00675155"/>
    <w:rsid w:val="006965C4"/>
    <w:rsid w:val="006B5C98"/>
    <w:rsid w:val="006E125A"/>
    <w:rsid w:val="00707A15"/>
    <w:rsid w:val="00724DB2"/>
    <w:rsid w:val="00767C36"/>
    <w:rsid w:val="007745EE"/>
    <w:rsid w:val="00782659"/>
    <w:rsid w:val="00791A73"/>
    <w:rsid w:val="007A527A"/>
    <w:rsid w:val="007B6B3F"/>
    <w:rsid w:val="008A59B5"/>
    <w:rsid w:val="008B6EC1"/>
    <w:rsid w:val="008D0FA6"/>
    <w:rsid w:val="008F517A"/>
    <w:rsid w:val="008F7285"/>
    <w:rsid w:val="00902C3B"/>
    <w:rsid w:val="00911042"/>
    <w:rsid w:val="00912A0D"/>
    <w:rsid w:val="00917B6B"/>
    <w:rsid w:val="00920147"/>
    <w:rsid w:val="009B498F"/>
    <w:rsid w:val="009C45A0"/>
    <w:rsid w:val="009C5845"/>
    <w:rsid w:val="009D17BE"/>
    <w:rsid w:val="009F4961"/>
    <w:rsid w:val="00A61129"/>
    <w:rsid w:val="00B03327"/>
    <w:rsid w:val="00B34B14"/>
    <w:rsid w:val="00B71CD6"/>
    <w:rsid w:val="00B73AFA"/>
    <w:rsid w:val="00B96BAE"/>
    <w:rsid w:val="00BA0DA2"/>
    <w:rsid w:val="00BE2BDF"/>
    <w:rsid w:val="00BE3FC8"/>
    <w:rsid w:val="00BF0C9B"/>
    <w:rsid w:val="00C174D4"/>
    <w:rsid w:val="00C26EC8"/>
    <w:rsid w:val="00C43A87"/>
    <w:rsid w:val="00C672F3"/>
    <w:rsid w:val="00CE2783"/>
    <w:rsid w:val="00CE2DBA"/>
    <w:rsid w:val="00D417DE"/>
    <w:rsid w:val="00D549DA"/>
    <w:rsid w:val="00D60D3D"/>
    <w:rsid w:val="00D6112C"/>
    <w:rsid w:val="00D939F2"/>
    <w:rsid w:val="00DB5CCA"/>
    <w:rsid w:val="00DB73BE"/>
    <w:rsid w:val="00DC5994"/>
    <w:rsid w:val="00DF5F52"/>
    <w:rsid w:val="00DF6C01"/>
    <w:rsid w:val="00E06818"/>
    <w:rsid w:val="00E30767"/>
    <w:rsid w:val="00E42890"/>
    <w:rsid w:val="00E614B3"/>
    <w:rsid w:val="00E70B99"/>
    <w:rsid w:val="00EF7C15"/>
    <w:rsid w:val="00F07E45"/>
    <w:rsid w:val="00F22A9C"/>
    <w:rsid w:val="00F31215"/>
    <w:rsid w:val="00F97606"/>
    <w:rsid w:val="00FF6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5BDBA"/>
  <w15:docId w15:val="{5BFBBE3C-1CC0-4051-9A64-6366CE6B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D3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60D3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D60D3D"/>
    <w:rPr>
      <w:rFonts w:ascii="Times New Roman" w:eastAsia="Times New Roman" w:hAnsi="Times New Roman" w:cs="Times New Roman"/>
      <w:sz w:val="20"/>
      <w:szCs w:val="20"/>
      <w:lang w:eastAsia="pl-PL"/>
    </w:rPr>
  </w:style>
  <w:style w:type="paragraph" w:styleId="Nagwek">
    <w:name w:val="header"/>
    <w:aliases w:val="Nagłówek strony"/>
    <w:basedOn w:val="Normalny"/>
    <w:link w:val="NagwekZnak"/>
    <w:uiPriority w:val="99"/>
    <w:rsid w:val="00D60D3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D60D3D"/>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rsid w:val="00D60D3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D60D3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60D3D"/>
    <w:rPr>
      <w:vertAlign w:val="superscript"/>
    </w:rPr>
  </w:style>
  <w:style w:type="paragraph" w:styleId="Tekstdymka">
    <w:name w:val="Balloon Text"/>
    <w:basedOn w:val="Normalny"/>
    <w:link w:val="TekstdymkaZnak"/>
    <w:uiPriority w:val="99"/>
    <w:semiHidden/>
    <w:unhideWhenUsed/>
    <w:rsid w:val="00D60D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0D3D"/>
    <w:rPr>
      <w:rFonts w:ascii="Tahoma" w:eastAsiaTheme="minorEastAsia" w:hAnsi="Tahoma" w:cs="Tahoma"/>
      <w:sz w:val="16"/>
      <w:szCs w:val="16"/>
      <w:lang w:eastAsia="pl-PL"/>
    </w:rPr>
  </w:style>
  <w:style w:type="paragraph" w:styleId="Akapitzlist">
    <w:name w:val="List Paragraph"/>
    <w:basedOn w:val="Normalny"/>
    <w:uiPriority w:val="1"/>
    <w:qFormat/>
    <w:rsid w:val="006455F8"/>
    <w:pPr>
      <w:ind w:left="720"/>
      <w:contextualSpacing/>
    </w:pPr>
  </w:style>
  <w:style w:type="paragraph" w:styleId="Tekstpodstawowy">
    <w:name w:val="Body Text"/>
    <w:basedOn w:val="Normalny"/>
    <w:link w:val="TekstpodstawowyZnak"/>
    <w:uiPriority w:val="1"/>
    <w:qFormat/>
    <w:rsid w:val="00920147"/>
    <w:pPr>
      <w:widowControl w:val="0"/>
      <w:autoSpaceDE w:val="0"/>
      <w:autoSpaceDN w:val="0"/>
      <w:spacing w:after="0" w:line="240" w:lineRule="auto"/>
      <w:ind w:left="112"/>
      <w:jc w:val="both"/>
    </w:pPr>
    <w:rPr>
      <w:rFonts w:ascii="Carlito" w:eastAsia="Carlito" w:hAnsi="Carlito" w:cs="Carlito"/>
      <w:lang w:eastAsia="en-US"/>
    </w:rPr>
  </w:style>
  <w:style w:type="character" w:customStyle="1" w:styleId="TekstpodstawowyZnak">
    <w:name w:val="Tekst podstawowy Znak"/>
    <w:basedOn w:val="Domylnaczcionkaakapitu"/>
    <w:link w:val="Tekstpodstawowy"/>
    <w:uiPriority w:val="1"/>
    <w:rsid w:val="00920147"/>
    <w:rPr>
      <w:rFonts w:ascii="Carlito" w:eastAsia="Carlito" w:hAnsi="Carlito" w:cs="Carlito"/>
    </w:rPr>
  </w:style>
  <w:style w:type="character" w:styleId="Odwoaniedokomentarza">
    <w:name w:val="annotation reference"/>
    <w:basedOn w:val="Domylnaczcionkaakapitu"/>
    <w:uiPriority w:val="99"/>
    <w:semiHidden/>
    <w:unhideWhenUsed/>
    <w:rsid w:val="00B03327"/>
    <w:rPr>
      <w:sz w:val="16"/>
      <w:szCs w:val="16"/>
    </w:rPr>
  </w:style>
  <w:style w:type="paragraph" w:styleId="Tekstkomentarza">
    <w:name w:val="annotation text"/>
    <w:basedOn w:val="Normalny"/>
    <w:link w:val="TekstkomentarzaZnak"/>
    <w:uiPriority w:val="99"/>
    <w:unhideWhenUsed/>
    <w:rsid w:val="00B03327"/>
    <w:pPr>
      <w:spacing w:line="240" w:lineRule="auto"/>
    </w:pPr>
    <w:rPr>
      <w:sz w:val="20"/>
      <w:szCs w:val="20"/>
    </w:rPr>
  </w:style>
  <w:style w:type="character" w:customStyle="1" w:styleId="TekstkomentarzaZnak">
    <w:name w:val="Tekst komentarza Znak"/>
    <w:basedOn w:val="Domylnaczcionkaakapitu"/>
    <w:link w:val="Tekstkomentarza"/>
    <w:uiPriority w:val="99"/>
    <w:rsid w:val="00B0332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B03327"/>
    <w:rPr>
      <w:b/>
      <w:bCs/>
    </w:rPr>
  </w:style>
  <w:style w:type="character" w:customStyle="1" w:styleId="TematkomentarzaZnak">
    <w:name w:val="Temat komentarza Znak"/>
    <w:basedOn w:val="TekstkomentarzaZnak"/>
    <w:link w:val="Tematkomentarza"/>
    <w:uiPriority w:val="99"/>
    <w:semiHidden/>
    <w:rsid w:val="00B03327"/>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4752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dc:creator>
  <cp:lastModifiedBy>Admin</cp:lastModifiedBy>
  <cp:revision>2</cp:revision>
  <dcterms:created xsi:type="dcterms:W3CDTF">2024-12-11T09:21:00Z</dcterms:created>
  <dcterms:modified xsi:type="dcterms:W3CDTF">2024-12-11T09:21:00Z</dcterms:modified>
</cp:coreProperties>
</file>